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210" w:rsidRPr="00206210" w:rsidRDefault="00206210" w:rsidP="00206210">
      <w:pPr>
        <w:pStyle w:val="NormalWeb"/>
        <w:spacing w:before="0" w:beforeAutospacing="0" w:after="0" w:afterAutospacing="0"/>
        <w:jc w:val="both"/>
        <w:rPr>
          <w:rFonts w:asciiTheme="minorHAnsi" w:hAnsiTheme="minorHAnsi" w:cstheme="minorHAnsi"/>
          <w:color w:val="1F3864" w:themeColor="accent5" w:themeShade="80"/>
          <w:sz w:val="22"/>
          <w:szCs w:val="22"/>
        </w:rPr>
      </w:pPr>
      <w:r w:rsidRPr="00206210">
        <w:rPr>
          <w:rFonts w:asciiTheme="minorHAnsi" w:hAnsiTheme="minorHAnsi" w:cstheme="minorHAnsi"/>
          <w:b/>
          <w:color w:val="1F3864" w:themeColor="accent5" w:themeShade="80"/>
          <w:sz w:val="22"/>
          <w:szCs w:val="22"/>
        </w:rPr>
        <w:t>Les rondes techniques sur des équipements de plomberie sanitaire,</w:t>
      </w:r>
      <w:r w:rsidRPr="00206210">
        <w:rPr>
          <w:rFonts w:asciiTheme="minorHAnsi" w:hAnsiTheme="minorHAnsi" w:cstheme="minorHAnsi"/>
          <w:color w:val="1F3864" w:themeColor="accent5" w:themeShade="80"/>
          <w:sz w:val="22"/>
          <w:szCs w:val="22"/>
        </w:rPr>
        <w:t xml:space="preserve"> notamment</w:t>
      </w:r>
      <w:r w:rsidR="00352155">
        <w:rPr>
          <w:rFonts w:asciiTheme="minorHAnsi" w:hAnsiTheme="minorHAnsi" w:cstheme="minorHAnsi"/>
          <w:color w:val="1F3864" w:themeColor="accent5" w:themeShade="80"/>
          <w:sz w:val="22"/>
          <w:szCs w:val="22"/>
        </w:rPr>
        <w:t>,</w:t>
      </w:r>
      <w:r w:rsidRPr="00206210">
        <w:rPr>
          <w:rFonts w:asciiTheme="minorHAnsi" w:hAnsiTheme="minorHAnsi" w:cstheme="minorHAnsi"/>
          <w:color w:val="1F3864" w:themeColor="accent5" w:themeShade="80"/>
          <w:sz w:val="22"/>
          <w:szCs w:val="22"/>
        </w:rPr>
        <w:t xml:space="preserve"> dans un lieu aussi prestigieux que le musée du Louvre, sont essentielles pour assurer le bon fonctionnement des installations et prévenir les risques potentiels, tels que les fuites d’eau, les obstructions ou les dysfonctionnements des équipements. Voici un rappel des principaux intérêts des rondes techniques ainsi qu’un mode opératoire adapté pour ce contexte.</w:t>
      </w:r>
    </w:p>
    <w:p w:rsidR="00206210" w:rsidRPr="00206210" w:rsidRDefault="00206210" w:rsidP="00206210">
      <w:pPr>
        <w:pStyle w:val="NormalWeb"/>
        <w:spacing w:before="0" w:beforeAutospacing="0" w:after="0" w:afterAutospacing="0"/>
        <w:jc w:val="both"/>
        <w:rPr>
          <w:rFonts w:asciiTheme="minorHAnsi" w:hAnsiTheme="minorHAnsi" w:cstheme="minorHAnsi"/>
          <w:color w:val="1F3864" w:themeColor="accent5" w:themeShade="80"/>
          <w:sz w:val="22"/>
          <w:szCs w:val="22"/>
        </w:rPr>
      </w:pPr>
    </w:p>
    <w:p w:rsidR="00206210" w:rsidRPr="00206210" w:rsidRDefault="00206210" w:rsidP="00206210">
      <w:pPr>
        <w:pStyle w:val="NormalWeb"/>
        <w:spacing w:before="0" w:beforeAutospacing="0" w:after="0" w:afterAutospacing="0"/>
        <w:jc w:val="both"/>
        <w:rPr>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Intérêt des rondes techniques</w:t>
      </w:r>
    </w:p>
    <w:p w:rsidR="00206210" w:rsidRPr="00206210" w:rsidRDefault="00206210" w:rsidP="00206210">
      <w:pPr>
        <w:pStyle w:val="NormalWeb"/>
        <w:spacing w:before="0" w:beforeAutospacing="0" w:after="0" w:afterAutospacing="0"/>
        <w:jc w:val="both"/>
        <w:rPr>
          <w:rFonts w:asciiTheme="minorHAnsi" w:hAnsiTheme="minorHAnsi" w:cstheme="minorHAnsi"/>
          <w:color w:val="1F3864" w:themeColor="accent5" w:themeShade="80"/>
          <w:sz w:val="22"/>
          <w:szCs w:val="22"/>
        </w:rPr>
      </w:pPr>
    </w:p>
    <w:p w:rsidR="00206210" w:rsidRPr="00206210" w:rsidRDefault="00206210" w:rsidP="00206210">
      <w:pPr>
        <w:pStyle w:val="NormalWeb"/>
        <w:numPr>
          <w:ilvl w:val="0"/>
          <w:numId w:val="1"/>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Prévention des pannes</w:t>
      </w:r>
      <w:r w:rsidRPr="00206210">
        <w:rPr>
          <w:rFonts w:asciiTheme="minorHAnsi" w:hAnsiTheme="minorHAnsi" w:cstheme="minorHAnsi"/>
          <w:color w:val="1F3864" w:themeColor="accent5" w:themeShade="80"/>
          <w:sz w:val="22"/>
          <w:szCs w:val="22"/>
        </w:rPr>
        <w:t xml:space="preserve"> : Les inspections régulières permettent de détecter les signes de vieillissement, de corrosion ou d’usure des équipements de plomberie (robinets, tuyaux, etc.).</w:t>
      </w:r>
    </w:p>
    <w:p w:rsidR="00206210" w:rsidRPr="00206210" w:rsidRDefault="00206210" w:rsidP="00206210">
      <w:pPr>
        <w:pStyle w:val="NormalWeb"/>
        <w:numPr>
          <w:ilvl w:val="0"/>
          <w:numId w:val="1"/>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Sécurité</w:t>
      </w:r>
      <w:r w:rsidRPr="00206210">
        <w:rPr>
          <w:rFonts w:asciiTheme="minorHAnsi" w:hAnsiTheme="minorHAnsi" w:cstheme="minorHAnsi"/>
          <w:color w:val="1F3864" w:themeColor="accent5" w:themeShade="80"/>
          <w:sz w:val="22"/>
          <w:szCs w:val="22"/>
        </w:rPr>
        <w:t xml:space="preserve"> : La plomberie est liée à des risques d’inondation, de fuites ou de moisissures qui peuvent endommager le bâtiment et les œuvres d’art exposées. Une surveillance régulière permet de réduire ces risques.</w:t>
      </w:r>
    </w:p>
    <w:p w:rsidR="00206210" w:rsidRPr="00206210" w:rsidRDefault="00206210" w:rsidP="00206210">
      <w:pPr>
        <w:pStyle w:val="NormalWeb"/>
        <w:numPr>
          <w:ilvl w:val="0"/>
          <w:numId w:val="1"/>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Efficacité énergétique</w:t>
      </w:r>
      <w:r w:rsidRPr="00206210">
        <w:rPr>
          <w:rFonts w:asciiTheme="minorHAnsi" w:hAnsiTheme="minorHAnsi" w:cstheme="minorHAnsi"/>
          <w:color w:val="1F3864" w:themeColor="accent5" w:themeShade="80"/>
          <w:sz w:val="22"/>
          <w:szCs w:val="22"/>
        </w:rPr>
        <w:t xml:space="preserve"> : Vérifier les dispositifs tels que les chauffe-eaux et les systèmes de gestion de l’eau chaude sanitaire permet de maintenir une consommation énergétique optimisée.</w:t>
      </w:r>
    </w:p>
    <w:p w:rsidR="00206210" w:rsidRPr="00206210" w:rsidRDefault="00206210" w:rsidP="00206210">
      <w:pPr>
        <w:pStyle w:val="NormalWeb"/>
        <w:numPr>
          <w:ilvl w:val="0"/>
          <w:numId w:val="1"/>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Confort et hygiène</w:t>
      </w:r>
      <w:r w:rsidRPr="00206210">
        <w:rPr>
          <w:rFonts w:asciiTheme="minorHAnsi" w:hAnsiTheme="minorHAnsi" w:cstheme="minorHAnsi"/>
          <w:color w:val="1F3864" w:themeColor="accent5" w:themeShade="80"/>
          <w:sz w:val="22"/>
          <w:szCs w:val="22"/>
        </w:rPr>
        <w:t xml:space="preserve"> : Le bon fonctionnement des sanitaires est crucial pour assurer le confort des visiteurs et du personnel, ainsi que le maintien de bonnes conditions d’hygiène.</w:t>
      </w:r>
    </w:p>
    <w:p w:rsidR="00206210" w:rsidRPr="00206210" w:rsidRDefault="00206210" w:rsidP="00206210">
      <w:pPr>
        <w:pStyle w:val="NormalWeb"/>
        <w:numPr>
          <w:ilvl w:val="0"/>
          <w:numId w:val="1"/>
        </w:numPr>
        <w:spacing w:before="180" w:beforeAutospacing="0" w:after="0" w:afterAutospacing="0"/>
        <w:jc w:val="both"/>
        <w:rPr>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Respect des normes</w:t>
      </w:r>
      <w:r w:rsidRPr="00206210">
        <w:rPr>
          <w:rFonts w:asciiTheme="minorHAnsi" w:hAnsiTheme="minorHAnsi" w:cstheme="minorHAnsi"/>
          <w:color w:val="1F3864" w:themeColor="accent5" w:themeShade="80"/>
          <w:sz w:val="22"/>
          <w:szCs w:val="22"/>
        </w:rPr>
        <w:t xml:space="preserve"> : Les établissements recevant du public (ERP) comme le Louvre doivent respecter des réglementations strictes en matière de sécurité et de conformité des installations.</w:t>
      </w:r>
    </w:p>
    <w:p w:rsidR="00206210" w:rsidRPr="00206210" w:rsidRDefault="00206210" w:rsidP="00206210">
      <w:pPr>
        <w:pStyle w:val="NormalWeb"/>
        <w:spacing w:before="180" w:beforeAutospacing="0" w:after="0" w:afterAutospacing="0"/>
        <w:ind w:left="345" w:hanging="345"/>
        <w:jc w:val="both"/>
        <w:rPr>
          <w:rFonts w:asciiTheme="minorHAnsi" w:hAnsiTheme="minorHAnsi" w:cstheme="minorHAnsi"/>
          <w:color w:val="1F3864" w:themeColor="accent5" w:themeShade="80"/>
          <w:sz w:val="22"/>
          <w:szCs w:val="22"/>
        </w:rPr>
      </w:pPr>
    </w:p>
    <w:p w:rsidR="00206210" w:rsidRPr="00206210" w:rsidRDefault="00206210" w:rsidP="00206210">
      <w:pPr>
        <w:pStyle w:val="NormalWeb"/>
        <w:spacing w:before="0" w:beforeAutospacing="0" w:after="0" w:afterAutospacing="0"/>
        <w:jc w:val="both"/>
        <w:rPr>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Mode opératoire pour les rondes techniques</w:t>
      </w:r>
    </w:p>
    <w:p w:rsidR="00206210" w:rsidRPr="00206210" w:rsidRDefault="00206210" w:rsidP="00206210">
      <w:pPr>
        <w:pStyle w:val="NormalWeb"/>
        <w:spacing w:before="0" w:beforeAutospacing="0" w:after="0" w:afterAutospacing="0"/>
        <w:jc w:val="both"/>
        <w:rPr>
          <w:rFonts w:asciiTheme="minorHAnsi" w:hAnsiTheme="minorHAnsi" w:cstheme="minorHAnsi"/>
          <w:color w:val="1F3864" w:themeColor="accent5" w:themeShade="80"/>
          <w:sz w:val="22"/>
          <w:szCs w:val="22"/>
        </w:rPr>
      </w:pPr>
    </w:p>
    <w:p w:rsidR="00206210" w:rsidRPr="00206210" w:rsidRDefault="00206210" w:rsidP="00206210">
      <w:pPr>
        <w:pStyle w:val="NormalWeb"/>
        <w:spacing w:before="0" w:beforeAutospacing="0" w:after="0" w:afterAutospacing="0"/>
        <w:jc w:val="both"/>
        <w:rPr>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1. Matériel nécessaire</w:t>
      </w:r>
      <w:r w:rsidRPr="00206210">
        <w:rPr>
          <w:rFonts w:asciiTheme="minorHAnsi" w:hAnsiTheme="minorHAnsi" w:cstheme="minorHAnsi"/>
          <w:color w:val="1F3864" w:themeColor="accent5" w:themeShade="80"/>
          <w:sz w:val="22"/>
          <w:szCs w:val="22"/>
        </w:rPr>
        <w:t xml:space="preserve"> :</w:t>
      </w:r>
    </w:p>
    <w:p w:rsidR="00206210" w:rsidRPr="00206210" w:rsidRDefault="00206210" w:rsidP="00206210">
      <w:pPr>
        <w:pStyle w:val="NormalWeb"/>
        <w:numPr>
          <w:ilvl w:val="0"/>
          <w:numId w:val="2"/>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Clé à molette</w:t>
      </w:r>
    </w:p>
    <w:p w:rsidR="00206210" w:rsidRPr="00206210" w:rsidRDefault="00206210" w:rsidP="00206210">
      <w:pPr>
        <w:pStyle w:val="NormalWeb"/>
        <w:numPr>
          <w:ilvl w:val="0"/>
          <w:numId w:val="2"/>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Tournevis</w:t>
      </w:r>
    </w:p>
    <w:p w:rsidR="00206210" w:rsidRPr="00206210" w:rsidRDefault="00206210" w:rsidP="00206210">
      <w:pPr>
        <w:pStyle w:val="NormalWeb"/>
        <w:numPr>
          <w:ilvl w:val="0"/>
          <w:numId w:val="2"/>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Détecteur de fuite</w:t>
      </w:r>
    </w:p>
    <w:p w:rsidR="00206210" w:rsidRPr="00206210" w:rsidRDefault="00206210" w:rsidP="00206210">
      <w:pPr>
        <w:pStyle w:val="NormalWeb"/>
        <w:numPr>
          <w:ilvl w:val="0"/>
          <w:numId w:val="2"/>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Caméra thermique (pour vérifier l’isolation des tuyaux d’eau chaude)</w:t>
      </w:r>
    </w:p>
    <w:p w:rsidR="00206210" w:rsidRPr="00206210" w:rsidRDefault="00206210" w:rsidP="00206210">
      <w:pPr>
        <w:pStyle w:val="NormalWeb"/>
        <w:numPr>
          <w:ilvl w:val="0"/>
          <w:numId w:val="2"/>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Carnet ou tablette pour noter les observations</w:t>
      </w:r>
    </w:p>
    <w:p w:rsidR="00206210" w:rsidRPr="00206210" w:rsidRDefault="00206210" w:rsidP="00206210">
      <w:pPr>
        <w:pStyle w:val="NormalWeb"/>
        <w:numPr>
          <w:ilvl w:val="0"/>
          <w:numId w:val="2"/>
        </w:numPr>
        <w:spacing w:before="180" w:beforeAutospacing="0" w:after="0" w:afterAutospacing="0"/>
        <w:jc w:val="both"/>
        <w:rPr>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Check-list des équipements à inspecter</w:t>
      </w:r>
    </w:p>
    <w:p w:rsidR="00206210" w:rsidRPr="00206210" w:rsidRDefault="00206210" w:rsidP="00206210">
      <w:pPr>
        <w:pStyle w:val="NormalWeb"/>
        <w:spacing w:before="180" w:beforeAutospacing="0" w:after="0" w:afterAutospacing="0"/>
        <w:ind w:left="195" w:hanging="195"/>
        <w:jc w:val="both"/>
        <w:rPr>
          <w:rFonts w:asciiTheme="minorHAnsi" w:hAnsiTheme="minorHAnsi" w:cstheme="minorHAnsi"/>
          <w:color w:val="1F3864" w:themeColor="accent5" w:themeShade="80"/>
          <w:sz w:val="22"/>
          <w:szCs w:val="22"/>
        </w:rPr>
      </w:pPr>
    </w:p>
    <w:p w:rsidR="00206210" w:rsidRPr="00206210" w:rsidRDefault="00206210" w:rsidP="00206210">
      <w:pPr>
        <w:pStyle w:val="NormalWeb"/>
        <w:spacing w:before="0" w:beforeAutospacing="0" w:after="0" w:afterAutospacing="0"/>
        <w:jc w:val="both"/>
        <w:rPr>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2. Planification de la ronde</w:t>
      </w:r>
      <w:r w:rsidRPr="00206210">
        <w:rPr>
          <w:rFonts w:asciiTheme="minorHAnsi" w:hAnsiTheme="minorHAnsi" w:cstheme="minorHAnsi"/>
          <w:color w:val="1F3864" w:themeColor="accent5" w:themeShade="80"/>
          <w:sz w:val="22"/>
          <w:szCs w:val="22"/>
        </w:rPr>
        <w:t xml:space="preserve"> :</w:t>
      </w:r>
    </w:p>
    <w:p w:rsidR="00206210" w:rsidRPr="00206210" w:rsidRDefault="00206210" w:rsidP="00206210">
      <w:pPr>
        <w:pStyle w:val="NormalWeb"/>
        <w:spacing w:before="180" w:beforeAutospacing="0" w:after="0" w:afterAutospacing="0"/>
        <w:jc w:val="both"/>
        <w:rPr>
          <w:rStyle w:val="apple-tab-span"/>
          <w:rFonts w:asciiTheme="minorHAnsi" w:hAnsiTheme="minorHAnsi" w:cstheme="minorHAnsi"/>
          <w:color w:val="1F3864" w:themeColor="accent5" w:themeShade="80"/>
          <w:sz w:val="22"/>
          <w:szCs w:val="22"/>
        </w:rPr>
      </w:pPr>
    </w:p>
    <w:p w:rsidR="00206210" w:rsidRPr="00206210" w:rsidRDefault="00206210" w:rsidP="00206210">
      <w:pPr>
        <w:pStyle w:val="NormalWeb"/>
        <w:spacing w:before="180" w:beforeAutospacing="0" w:after="0" w:afterAutospacing="0"/>
        <w:ind w:left="195" w:hanging="195"/>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Fréquence</w:t>
      </w:r>
      <w:r w:rsidRPr="00206210">
        <w:rPr>
          <w:rFonts w:asciiTheme="minorHAnsi" w:hAnsiTheme="minorHAnsi" w:cstheme="minorHAnsi"/>
          <w:color w:val="1F3864" w:themeColor="accent5" w:themeShade="80"/>
          <w:sz w:val="22"/>
          <w:szCs w:val="22"/>
        </w:rPr>
        <w:t xml:space="preserve"> : Quotidienne pour les points critiques (sanitaires publics), hebdomadaire pour les équipements techniques (chaudières, ballons d’eau chaude).</w:t>
      </w:r>
    </w:p>
    <w:p w:rsidR="00206210" w:rsidRPr="00206210" w:rsidRDefault="00206210" w:rsidP="00206210">
      <w:pPr>
        <w:pStyle w:val="NormalWeb"/>
        <w:spacing w:before="180" w:beforeAutospacing="0" w:after="0" w:afterAutospacing="0"/>
        <w:ind w:left="195" w:hanging="195"/>
        <w:jc w:val="both"/>
        <w:rPr>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Zones</w:t>
      </w:r>
      <w:r w:rsidRPr="00206210">
        <w:rPr>
          <w:rFonts w:asciiTheme="minorHAnsi" w:hAnsiTheme="minorHAnsi" w:cstheme="minorHAnsi"/>
          <w:color w:val="1F3864" w:themeColor="accent5" w:themeShade="80"/>
          <w:sz w:val="22"/>
          <w:szCs w:val="22"/>
        </w:rPr>
        <w:t xml:space="preserve"> : Séparer les zones en fonction de la criticité (zones fréquentées par le public, zones techniques, réserves).</w:t>
      </w:r>
    </w:p>
    <w:p w:rsidR="00206210" w:rsidRPr="00206210" w:rsidRDefault="00206210" w:rsidP="00206210">
      <w:pPr>
        <w:pStyle w:val="NormalWeb"/>
        <w:spacing w:before="180" w:beforeAutospacing="0" w:after="0" w:afterAutospacing="0"/>
        <w:jc w:val="both"/>
        <w:rPr>
          <w:rStyle w:val="apple-tab-span"/>
          <w:rFonts w:asciiTheme="minorHAnsi" w:hAnsiTheme="minorHAnsi" w:cstheme="minorHAnsi"/>
          <w:color w:val="1F3864" w:themeColor="accent5" w:themeShade="80"/>
          <w:sz w:val="22"/>
          <w:szCs w:val="22"/>
        </w:rPr>
      </w:pPr>
    </w:p>
    <w:p w:rsidR="00206210" w:rsidRPr="00206210" w:rsidRDefault="00206210" w:rsidP="00206210">
      <w:pPr>
        <w:pStyle w:val="NormalWeb"/>
        <w:spacing w:before="180" w:beforeAutospacing="0" w:after="0" w:afterAutospacing="0"/>
        <w:ind w:left="195" w:hanging="195"/>
        <w:jc w:val="both"/>
        <w:rPr>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lastRenderedPageBreak/>
        <w:t>Coordination</w:t>
      </w:r>
      <w:r w:rsidRPr="00206210">
        <w:rPr>
          <w:rFonts w:asciiTheme="minorHAnsi" w:hAnsiTheme="minorHAnsi" w:cstheme="minorHAnsi"/>
          <w:color w:val="1F3864" w:themeColor="accent5" w:themeShade="80"/>
          <w:sz w:val="22"/>
          <w:szCs w:val="22"/>
        </w:rPr>
        <w:t xml:space="preserve"> : Travailler en collaboration avec l’équipe de maintenance générale pour synchroniser les interventions.</w:t>
      </w:r>
    </w:p>
    <w:p w:rsidR="00206210" w:rsidRPr="00206210" w:rsidRDefault="00206210" w:rsidP="00206210">
      <w:pPr>
        <w:pStyle w:val="NormalWeb"/>
        <w:spacing w:before="180" w:beforeAutospacing="0" w:after="0" w:afterAutospacing="0"/>
        <w:ind w:left="195" w:hanging="195"/>
        <w:jc w:val="both"/>
        <w:rPr>
          <w:rFonts w:asciiTheme="minorHAnsi" w:hAnsiTheme="minorHAnsi" w:cstheme="minorHAnsi"/>
          <w:color w:val="1F3864" w:themeColor="accent5" w:themeShade="80"/>
          <w:sz w:val="22"/>
          <w:szCs w:val="22"/>
        </w:rPr>
      </w:pPr>
    </w:p>
    <w:p w:rsidR="00206210" w:rsidRPr="00206210" w:rsidRDefault="00206210" w:rsidP="00206210">
      <w:pPr>
        <w:pStyle w:val="NormalWeb"/>
        <w:spacing w:before="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3. Check-list des points de contrôle</w:t>
      </w:r>
      <w:r w:rsidRPr="00206210">
        <w:rPr>
          <w:rFonts w:asciiTheme="minorHAnsi" w:hAnsiTheme="minorHAnsi" w:cstheme="minorHAnsi"/>
          <w:color w:val="1F3864" w:themeColor="accent5" w:themeShade="80"/>
          <w:sz w:val="22"/>
          <w:szCs w:val="22"/>
        </w:rPr>
        <w:t xml:space="preserve"> :</w:t>
      </w:r>
    </w:p>
    <w:p w:rsidR="00206210" w:rsidRPr="00206210" w:rsidRDefault="00206210" w:rsidP="00206210">
      <w:pPr>
        <w:pStyle w:val="NormalWeb"/>
        <w:spacing w:before="180" w:beforeAutospacing="0" w:after="0" w:afterAutospacing="0"/>
        <w:ind w:left="195" w:hanging="195"/>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Robinetterie et points d’eau</w:t>
      </w:r>
      <w:r w:rsidRPr="00206210">
        <w:rPr>
          <w:rFonts w:asciiTheme="minorHAnsi" w:hAnsiTheme="minorHAnsi" w:cstheme="minorHAnsi"/>
          <w:color w:val="1F3864" w:themeColor="accent5" w:themeShade="80"/>
          <w:sz w:val="22"/>
          <w:szCs w:val="22"/>
        </w:rPr>
        <w:t xml:space="preserve"> :</w:t>
      </w:r>
    </w:p>
    <w:p w:rsidR="00206210" w:rsidRPr="00206210" w:rsidRDefault="00206210" w:rsidP="00206210">
      <w:pPr>
        <w:pStyle w:val="NormalWeb"/>
        <w:numPr>
          <w:ilvl w:val="0"/>
          <w:numId w:val="3"/>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Vérification de l’étanchéité des robinets.</w:t>
      </w:r>
    </w:p>
    <w:p w:rsidR="00206210" w:rsidRPr="00206210" w:rsidRDefault="00206210" w:rsidP="00206210">
      <w:pPr>
        <w:pStyle w:val="NormalWeb"/>
        <w:numPr>
          <w:ilvl w:val="0"/>
          <w:numId w:val="3"/>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Absence de fuite sous les lavabos, douches, et éviers.</w:t>
      </w:r>
    </w:p>
    <w:p w:rsidR="00206210" w:rsidRPr="00206210" w:rsidRDefault="00206210" w:rsidP="00206210">
      <w:pPr>
        <w:pStyle w:val="NormalWeb"/>
        <w:numPr>
          <w:ilvl w:val="0"/>
          <w:numId w:val="3"/>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Débit et température de l’eau correcte.</w:t>
      </w:r>
    </w:p>
    <w:p w:rsidR="00206210" w:rsidRPr="00206210" w:rsidRDefault="00206210" w:rsidP="00206210">
      <w:pPr>
        <w:pStyle w:val="NormalWeb"/>
        <w:spacing w:before="180" w:beforeAutospacing="0" w:after="0" w:afterAutospacing="0"/>
        <w:ind w:left="195" w:hanging="195"/>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WC et urinoirs</w:t>
      </w:r>
      <w:r w:rsidRPr="00206210">
        <w:rPr>
          <w:rFonts w:asciiTheme="minorHAnsi" w:hAnsiTheme="minorHAnsi" w:cstheme="minorHAnsi"/>
          <w:color w:val="1F3864" w:themeColor="accent5" w:themeShade="80"/>
          <w:sz w:val="22"/>
          <w:szCs w:val="22"/>
        </w:rPr>
        <w:t xml:space="preserve"> :</w:t>
      </w:r>
    </w:p>
    <w:p w:rsidR="00206210" w:rsidRPr="00206210" w:rsidRDefault="00206210" w:rsidP="00206210">
      <w:pPr>
        <w:pStyle w:val="NormalWeb"/>
        <w:numPr>
          <w:ilvl w:val="0"/>
          <w:numId w:val="3"/>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Bon fonctionnement des chasses d’eau.</w:t>
      </w:r>
    </w:p>
    <w:p w:rsidR="00206210" w:rsidRPr="00206210" w:rsidRDefault="00206210" w:rsidP="00206210">
      <w:pPr>
        <w:pStyle w:val="NormalWeb"/>
        <w:numPr>
          <w:ilvl w:val="0"/>
          <w:numId w:val="3"/>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Absence de fuite au niveau des réservoirs et des raccords.</w:t>
      </w:r>
    </w:p>
    <w:p w:rsidR="00206210" w:rsidRPr="00206210" w:rsidRDefault="00206210" w:rsidP="00206210">
      <w:pPr>
        <w:pStyle w:val="NormalWeb"/>
        <w:numPr>
          <w:ilvl w:val="0"/>
          <w:numId w:val="3"/>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Vérification des mécanismes (flotteurs, robinetteries de remplissage).</w:t>
      </w:r>
    </w:p>
    <w:p w:rsidR="00206210" w:rsidRPr="00206210" w:rsidRDefault="00206210" w:rsidP="00206210">
      <w:pPr>
        <w:pStyle w:val="NormalWeb"/>
        <w:spacing w:before="180" w:beforeAutospacing="0" w:after="0" w:afterAutospacing="0"/>
        <w:ind w:left="195" w:hanging="195"/>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Tuyauterie</w:t>
      </w:r>
      <w:r w:rsidRPr="00206210">
        <w:rPr>
          <w:rFonts w:asciiTheme="minorHAnsi" w:hAnsiTheme="minorHAnsi" w:cstheme="minorHAnsi"/>
          <w:color w:val="1F3864" w:themeColor="accent5" w:themeShade="80"/>
          <w:sz w:val="22"/>
          <w:szCs w:val="22"/>
        </w:rPr>
        <w:t xml:space="preserve"> :</w:t>
      </w:r>
    </w:p>
    <w:p w:rsidR="00206210" w:rsidRPr="00206210" w:rsidRDefault="00206210" w:rsidP="00206210">
      <w:pPr>
        <w:pStyle w:val="NormalWeb"/>
        <w:numPr>
          <w:ilvl w:val="0"/>
          <w:numId w:val="3"/>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Vérification visuelle de l’absence de fuites apparentes ou de traces d’humidité.</w:t>
      </w:r>
    </w:p>
    <w:p w:rsidR="00206210" w:rsidRPr="00206210" w:rsidRDefault="00206210" w:rsidP="00206210">
      <w:pPr>
        <w:pStyle w:val="NormalWeb"/>
        <w:numPr>
          <w:ilvl w:val="0"/>
          <w:numId w:val="3"/>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Inspection de l’état des colliers de fixation et des joints.</w:t>
      </w:r>
    </w:p>
    <w:p w:rsidR="00206210" w:rsidRPr="00206210" w:rsidRDefault="00206210" w:rsidP="00206210">
      <w:pPr>
        <w:pStyle w:val="NormalWeb"/>
        <w:numPr>
          <w:ilvl w:val="0"/>
          <w:numId w:val="3"/>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Vérification de la bonne isolation thermique des conduites d’eau chaude.</w:t>
      </w:r>
    </w:p>
    <w:p w:rsidR="00206210" w:rsidRPr="00206210" w:rsidRDefault="00206210" w:rsidP="00206210">
      <w:pPr>
        <w:pStyle w:val="NormalWeb"/>
        <w:spacing w:before="180" w:beforeAutospacing="0" w:after="0" w:afterAutospacing="0"/>
        <w:ind w:left="195" w:hanging="195"/>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Équipements de production d’eau chaude (ballon, chaudière)</w:t>
      </w:r>
      <w:r w:rsidRPr="00206210">
        <w:rPr>
          <w:rFonts w:asciiTheme="minorHAnsi" w:hAnsiTheme="minorHAnsi" w:cstheme="minorHAnsi"/>
          <w:color w:val="1F3864" w:themeColor="accent5" w:themeShade="80"/>
          <w:sz w:val="22"/>
          <w:szCs w:val="22"/>
        </w:rPr>
        <w:t xml:space="preserve"> :</w:t>
      </w:r>
    </w:p>
    <w:p w:rsidR="00206210" w:rsidRPr="00206210" w:rsidRDefault="00206210" w:rsidP="00206210">
      <w:pPr>
        <w:pStyle w:val="NormalWeb"/>
        <w:numPr>
          <w:ilvl w:val="0"/>
          <w:numId w:val="3"/>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Contrôle de la température de l’eau.</w:t>
      </w:r>
    </w:p>
    <w:p w:rsidR="00206210" w:rsidRPr="00206210" w:rsidRDefault="00206210" w:rsidP="00206210">
      <w:pPr>
        <w:pStyle w:val="NormalWeb"/>
        <w:numPr>
          <w:ilvl w:val="0"/>
          <w:numId w:val="3"/>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Vérification de la pression des systèmes sous pression (chaudières).</w:t>
      </w:r>
    </w:p>
    <w:p w:rsidR="00206210" w:rsidRPr="00206210" w:rsidRDefault="00206210" w:rsidP="00206210">
      <w:pPr>
        <w:pStyle w:val="NormalWeb"/>
        <w:numPr>
          <w:ilvl w:val="0"/>
          <w:numId w:val="3"/>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Recherche de fuites ou de corrosion sur les tuyaux d’adduction.</w:t>
      </w:r>
    </w:p>
    <w:p w:rsidR="00206210" w:rsidRPr="00206210" w:rsidRDefault="00206210" w:rsidP="00206210">
      <w:pPr>
        <w:pStyle w:val="NormalWeb"/>
        <w:spacing w:before="180" w:beforeAutospacing="0" w:after="0" w:afterAutospacing="0"/>
        <w:ind w:left="195" w:hanging="195"/>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Siphons et évacuations</w:t>
      </w:r>
      <w:r w:rsidRPr="00206210">
        <w:rPr>
          <w:rFonts w:asciiTheme="minorHAnsi" w:hAnsiTheme="minorHAnsi" w:cstheme="minorHAnsi"/>
          <w:color w:val="1F3864" w:themeColor="accent5" w:themeShade="80"/>
          <w:sz w:val="22"/>
          <w:szCs w:val="22"/>
        </w:rPr>
        <w:t xml:space="preserve"> :</w:t>
      </w:r>
    </w:p>
    <w:p w:rsidR="00206210" w:rsidRPr="00206210" w:rsidRDefault="00206210" w:rsidP="00206210">
      <w:pPr>
        <w:pStyle w:val="NormalWeb"/>
        <w:numPr>
          <w:ilvl w:val="0"/>
          <w:numId w:val="4"/>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Débouchage si nécessaire.</w:t>
      </w:r>
    </w:p>
    <w:p w:rsidR="00206210" w:rsidRPr="00206210" w:rsidRDefault="00206210" w:rsidP="00206210">
      <w:pPr>
        <w:pStyle w:val="NormalWeb"/>
        <w:numPr>
          <w:ilvl w:val="0"/>
          <w:numId w:val="4"/>
        </w:numPr>
        <w:spacing w:before="180" w:beforeAutospacing="0" w:after="0" w:afterAutospacing="0"/>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Vérification de l’absence d’odeurs remontant des canalisations.</w:t>
      </w:r>
    </w:p>
    <w:p w:rsidR="00206210" w:rsidRPr="00206210" w:rsidRDefault="00206210" w:rsidP="00206210">
      <w:pPr>
        <w:pStyle w:val="NormalWeb"/>
        <w:numPr>
          <w:ilvl w:val="0"/>
          <w:numId w:val="4"/>
        </w:numPr>
        <w:spacing w:before="180" w:beforeAutospacing="0" w:after="0" w:afterAutospacing="0"/>
        <w:jc w:val="both"/>
        <w:rPr>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Nettoyage des grilles de protection.</w:t>
      </w:r>
    </w:p>
    <w:p w:rsidR="00206210" w:rsidRPr="00206210" w:rsidRDefault="00206210" w:rsidP="00206210">
      <w:pPr>
        <w:pStyle w:val="NormalWeb"/>
        <w:spacing w:before="180" w:beforeAutospacing="0" w:after="0" w:afterAutospacing="0"/>
        <w:ind w:left="495" w:hanging="495"/>
        <w:jc w:val="both"/>
        <w:rPr>
          <w:rFonts w:asciiTheme="minorHAnsi" w:hAnsiTheme="minorHAnsi" w:cstheme="minorHAnsi"/>
          <w:color w:val="1F3864" w:themeColor="accent5" w:themeShade="80"/>
          <w:sz w:val="22"/>
          <w:szCs w:val="22"/>
        </w:rPr>
      </w:pPr>
    </w:p>
    <w:p w:rsidR="00206210" w:rsidRPr="00206210" w:rsidRDefault="00206210" w:rsidP="00206210">
      <w:pPr>
        <w:pStyle w:val="NormalWeb"/>
        <w:spacing w:before="0" w:beforeAutospacing="0" w:after="0" w:afterAutospacing="0"/>
        <w:jc w:val="both"/>
        <w:rPr>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4. Rapport et suivi</w:t>
      </w:r>
      <w:r w:rsidRPr="00206210">
        <w:rPr>
          <w:rFonts w:asciiTheme="minorHAnsi" w:hAnsiTheme="minorHAnsi" w:cstheme="minorHAnsi"/>
          <w:color w:val="1F3864" w:themeColor="accent5" w:themeShade="80"/>
          <w:sz w:val="22"/>
          <w:szCs w:val="22"/>
        </w:rPr>
        <w:t xml:space="preserve"> :</w:t>
      </w:r>
    </w:p>
    <w:p w:rsidR="00206210" w:rsidRPr="00206210" w:rsidRDefault="00206210" w:rsidP="00206210">
      <w:pPr>
        <w:pStyle w:val="NormalWeb"/>
        <w:spacing w:before="180" w:beforeAutospacing="0" w:after="0" w:afterAutospacing="0"/>
        <w:ind w:left="195" w:hanging="195"/>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Saisie des observations</w:t>
      </w:r>
      <w:r w:rsidRPr="00206210">
        <w:rPr>
          <w:rFonts w:asciiTheme="minorHAnsi" w:hAnsiTheme="minorHAnsi" w:cstheme="minorHAnsi"/>
          <w:color w:val="1F3864" w:themeColor="accent5" w:themeShade="80"/>
          <w:sz w:val="22"/>
          <w:szCs w:val="22"/>
        </w:rPr>
        <w:t xml:space="preserve"> : Consigner les anomalies et les interventions nécessaires dans un carnet ou une application de gestion de maintenance (GMAO).</w:t>
      </w:r>
    </w:p>
    <w:p w:rsidR="00206210" w:rsidRPr="00206210" w:rsidRDefault="00206210" w:rsidP="00206210">
      <w:pPr>
        <w:pStyle w:val="NormalWeb"/>
        <w:spacing w:before="180" w:beforeAutospacing="0" w:after="0" w:afterAutospacing="0"/>
        <w:ind w:left="195" w:hanging="195"/>
        <w:jc w:val="both"/>
        <w:rPr>
          <w:rStyle w:val="apple-tab-span"/>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Suivi des interventions</w:t>
      </w:r>
      <w:r w:rsidRPr="00206210">
        <w:rPr>
          <w:rFonts w:asciiTheme="minorHAnsi" w:hAnsiTheme="minorHAnsi" w:cstheme="minorHAnsi"/>
          <w:color w:val="1F3864" w:themeColor="accent5" w:themeShade="80"/>
          <w:sz w:val="22"/>
          <w:szCs w:val="22"/>
        </w:rPr>
        <w:t xml:space="preserve"> : Planification d’interventions correctives pour les équipements défaillants.</w:t>
      </w:r>
    </w:p>
    <w:p w:rsidR="00206210" w:rsidRPr="00206210" w:rsidRDefault="00206210" w:rsidP="00206210">
      <w:pPr>
        <w:pStyle w:val="NormalWeb"/>
        <w:spacing w:before="180" w:beforeAutospacing="0" w:after="0" w:afterAutospacing="0"/>
        <w:ind w:left="195" w:hanging="195"/>
        <w:jc w:val="both"/>
        <w:rPr>
          <w:rFonts w:asciiTheme="minorHAnsi" w:hAnsiTheme="minorHAnsi" w:cstheme="minorHAnsi"/>
          <w:color w:val="1F3864" w:themeColor="accent5" w:themeShade="80"/>
          <w:sz w:val="22"/>
          <w:szCs w:val="22"/>
        </w:rPr>
      </w:pPr>
      <w:r w:rsidRPr="00206210">
        <w:rPr>
          <w:rFonts w:asciiTheme="minorHAnsi" w:hAnsiTheme="minorHAnsi" w:cstheme="minorHAnsi"/>
          <w:b/>
          <w:bCs/>
          <w:color w:val="1F3864" w:themeColor="accent5" w:themeShade="80"/>
          <w:sz w:val="22"/>
          <w:szCs w:val="22"/>
        </w:rPr>
        <w:t>Mise à jour des dossiers techniques</w:t>
      </w:r>
      <w:r w:rsidRPr="00206210">
        <w:rPr>
          <w:rFonts w:asciiTheme="minorHAnsi" w:hAnsiTheme="minorHAnsi" w:cstheme="minorHAnsi"/>
          <w:color w:val="1F3864" w:themeColor="accent5" w:themeShade="80"/>
          <w:sz w:val="22"/>
          <w:szCs w:val="22"/>
        </w:rPr>
        <w:t xml:space="preserve"> : Archive des interventions pour assurer une traçabilité et faciliter les contrôles réglementaires.</w:t>
      </w:r>
    </w:p>
    <w:p w:rsidR="00206210" w:rsidRPr="00206210" w:rsidRDefault="00206210" w:rsidP="00206210">
      <w:pPr>
        <w:pStyle w:val="NormalWeb"/>
        <w:spacing w:before="180" w:beforeAutospacing="0" w:after="0" w:afterAutospacing="0"/>
        <w:ind w:left="195" w:hanging="195"/>
        <w:jc w:val="both"/>
        <w:rPr>
          <w:rFonts w:asciiTheme="minorHAnsi" w:hAnsiTheme="minorHAnsi" w:cstheme="minorHAnsi"/>
          <w:color w:val="1F3864" w:themeColor="accent5" w:themeShade="80"/>
          <w:sz w:val="22"/>
          <w:szCs w:val="22"/>
        </w:rPr>
      </w:pPr>
    </w:p>
    <w:p w:rsidR="00206210" w:rsidRPr="00206210" w:rsidRDefault="00206210" w:rsidP="00206210">
      <w:pPr>
        <w:pStyle w:val="NormalWeb"/>
        <w:spacing w:before="180" w:beforeAutospacing="0" w:after="0" w:afterAutospacing="0"/>
        <w:ind w:left="195" w:hanging="195"/>
        <w:jc w:val="both"/>
        <w:rPr>
          <w:rFonts w:asciiTheme="minorHAnsi" w:hAnsiTheme="minorHAnsi" w:cstheme="minorHAnsi"/>
          <w:color w:val="1F3864" w:themeColor="accent5" w:themeShade="80"/>
          <w:sz w:val="22"/>
          <w:szCs w:val="22"/>
        </w:rPr>
      </w:pPr>
      <w:r w:rsidRPr="00206210">
        <w:rPr>
          <w:rFonts w:asciiTheme="minorHAnsi" w:hAnsiTheme="minorHAnsi" w:cstheme="minorHAnsi"/>
          <w:color w:val="1F3864" w:themeColor="accent5" w:themeShade="80"/>
          <w:sz w:val="22"/>
          <w:szCs w:val="22"/>
        </w:rPr>
        <w:t>Ce mode opératoire permet de garantir une surveillance proactive des équipements de plomberie sanitaire, essentielle pour maintenir le bon fonctionnement des installations et assurer la sécurité dans un lieu aussi sensible que le Louvre.</w:t>
      </w:r>
    </w:p>
    <w:p w:rsidR="007B01AD" w:rsidRDefault="007B01AD" w:rsidP="00206210">
      <w:pPr>
        <w:jc w:val="both"/>
        <w:rPr>
          <w:rFonts w:cstheme="minorHAnsi"/>
          <w:color w:val="1F3864" w:themeColor="accent5" w:themeShade="80"/>
        </w:rPr>
      </w:pPr>
    </w:p>
    <w:p w:rsidR="00352155" w:rsidRPr="00352155" w:rsidRDefault="00352155" w:rsidP="00206210">
      <w:pPr>
        <w:jc w:val="both"/>
        <w:rPr>
          <w:rFonts w:cstheme="minorHAnsi"/>
          <w:b/>
          <w:color w:val="1F3864" w:themeColor="accent5" w:themeShade="80"/>
        </w:rPr>
      </w:pPr>
      <w:r w:rsidRPr="00352155">
        <w:rPr>
          <w:rFonts w:cstheme="minorHAnsi"/>
          <w:b/>
          <w:color w:val="1F3864" w:themeColor="accent5" w:themeShade="80"/>
        </w:rPr>
        <w:t xml:space="preserve">D’autres rondes </w:t>
      </w:r>
      <w:r w:rsidR="00112046">
        <w:rPr>
          <w:rFonts w:cstheme="minorHAnsi"/>
          <w:b/>
          <w:color w:val="1F3864" w:themeColor="accent5" w:themeShade="80"/>
        </w:rPr>
        <w:t xml:space="preserve">techniques </w:t>
      </w:r>
      <w:r w:rsidRPr="00352155">
        <w:rPr>
          <w:rFonts w:cstheme="minorHAnsi"/>
          <w:b/>
          <w:color w:val="1F3864" w:themeColor="accent5" w:themeShade="80"/>
        </w:rPr>
        <w:t>seront organisées par le Titulaire et validées par l’EPML en début de marché, (voir Article II-D)</w:t>
      </w:r>
      <w:r w:rsidR="00112046">
        <w:rPr>
          <w:rFonts w:cstheme="minorHAnsi"/>
          <w:b/>
          <w:color w:val="1F3864" w:themeColor="accent5" w:themeShade="80"/>
        </w:rPr>
        <w:t> : rondes des relevages, rondes de</w:t>
      </w:r>
      <w:bookmarkStart w:id="0" w:name="_GoBack"/>
      <w:bookmarkEnd w:id="0"/>
      <w:r w:rsidR="00112046">
        <w:rPr>
          <w:rFonts w:cstheme="minorHAnsi"/>
          <w:b/>
          <w:color w:val="1F3864" w:themeColor="accent5" w:themeShade="80"/>
        </w:rPr>
        <w:t xml:space="preserve"> locaux techniques…</w:t>
      </w:r>
    </w:p>
    <w:sectPr w:rsidR="00352155" w:rsidRPr="003521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23B3F"/>
    <w:multiLevelType w:val="hybridMultilevel"/>
    <w:tmpl w:val="201637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78D07A5"/>
    <w:multiLevelType w:val="hybridMultilevel"/>
    <w:tmpl w:val="EC8443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ABE2622"/>
    <w:multiLevelType w:val="hybridMultilevel"/>
    <w:tmpl w:val="45486D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4BC5373"/>
    <w:multiLevelType w:val="hybridMultilevel"/>
    <w:tmpl w:val="35B605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10"/>
    <w:rsid w:val="00112046"/>
    <w:rsid w:val="00206210"/>
    <w:rsid w:val="00352155"/>
    <w:rsid w:val="007B01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62D75"/>
  <w15:chartTrackingRefBased/>
  <w15:docId w15:val="{BEFBADDC-5895-4617-8B9D-7F31C449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206210"/>
    <w:pPr>
      <w:spacing w:before="100" w:beforeAutospacing="1" w:after="100" w:afterAutospacing="1" w:line="240" w:lineRule="auto"/>
    </w:pPr>
    <w:rPr>
      <w:rFonts w:ascii="Times New Roman" w:hAnsi="Times New Roman" w:cs="Times New Roman"/>
      <w:sz w:val="24"/>
      <w:szCs w:val="24"/>
      <w:lang w:eastAsia="fr-FR"/>
    </w:rPr>
  </w:style>
  <w:style w:type="character" w:customStyle="1" w:styleId="apple-tab-span">
    <w:name w:val="apple-tab-span"/>
    <w:basedOn w:val="Policepardfaut"/>
    <w:rsid w:val="00206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12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607</Words>
  <Characters>3341</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Moreau Pierre</dc:creator>
  <cp:keywords/>
  <dc:description/>
  <cp:lastModifiedBy>Herbaut Laurent</cp:lastModifiedBy>
  <cp:revision>3</cp:revision>
  <dcterms:created xsi:type="dcterms:W3CDTF">2024-10-30T09:29:00Z</dcterms:created>
  <dcterms:modified xsi:type="dcterms:W3CDTF">2025-06-28T11:24:00Z</dcterms:modified>
</cp:coreProperties>
</file>